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E8913" w14:textId="6285CD4A" w:rsidR="00047B62" w:rsidRDefault="00C4106F">
      <w:r>
        <w:t xml:space="preserve">E-mails </w:t>
      </w:r>
      <w:proofErr w:type="spellStart"/>
      <w:r>
        <w:t>mkt</w:t>
      </w:r>
      <w:proofErr w:type="spellEnd"/>
      <w:r>
        <w:t xml:space="preserve"> dezembro e janeiro</w:t>
      </w:r>
    </w:p>
    <w:p w14:paraId="65F6958F" w14:textId="3CC77F55" w:rsidR="006B4291" w:rsidRDefault="006B4291">
      <w:pPr>
        <w:rPr>
          <w:b/>
          <w:bCs/>
        </w:rPr>
      </w:pPr>
      <w:r>
        <w:rPr>
          <w:b/>
          <w:bCs/>
        </w:rPr>
        <w:t>Dezembro (mandar no início de janeiro)</w:t>
      </w:r>
    </w:p>
    <w:p w14:paraId="1858FEE2" w14:textId="7E177BD5" w:rsidR="00C4106F" w:rsidRPr="006B4291" w:rsidRDefault="00C4106F">
      <w:pPr>
        <w:rPr>
          <w:b/>
          <w:bCs/>
        </w:rPr>
      </w:pPr>
      <w:r w:rsidRPr="006B4291">
        <w:rPr>
          <w:b/>
          <w:bCs/>
        </w:rPr>
        <w:t>Boas Práticas</w:t>
      </w:r>
    </w:p>
    <w:p w14:paraId="668EBE3A" w14:textId="2DE1971A" w:rsidR="00A70799" w:rsidRDefault="00143520">
      <w:r>
        <w:t>Com a entrada em vigor da Lei Geral de Proteção de Dados</w:t>
      </w:r>
      <w:r w:rsidR="00C4106F">
        <w:t xml:space="preserve">, temos que ficar atentos a algumas ações para evitar </w:t>
      </w:r>
      <w:r w:rsidR="00A70799">
        <w:t>a perda e/ou vazamento de dados. Eles são ativos extremamente importantes para o nosso trabalho atualmente e precisam de um cuidado especial.</w:t>
      </w:r>
    </w:p>
    <w:p w14:paraId="36A0D408" w14:textId="2D76E72B" w:rsidR="005C7CC3" w:rsidRDefault="005C7CC3">
      <w:pPr>
        <w:rPr>
          <w:i/>
          <w:iCs/>
        </w:rPr>
      </w:pPr>
      <w:r w:rsidRPr="007D1EEF">
        <w:t>A LGPD trat</w:t>
      </w:r>
      <w:r w:rsidR="00F63181" w:rsidRPr="007D1EEF">
        <w:t>a</w:t>
      </w:r>
      <w:r w:rsidR="00AF3AC0" w:rsidRPr="007D1EEF">
        <w:t>,</w:t>
      </w:r>
      <w:r w:rsidR="00F63181" w:rsidRPr="007D1EEF">
        <w:t xml:space="preserve"> na Seção II – Das Boas Práticas e Segurança da Informação</w:t>
      </w:r>
      <w:r w:rsidR="00AF3AC0" w:rsidRPr="007D1EEF">
        <w:t>,</w:t>
      </w:r>
      <w:r w:rsidR="00F63181" w:rsidRPr="007D1EEF">
        <w:t xml:space="preserve"> no art. 50 que </w:t>
      </w:r>
      <w:r w:rsidR="00AF3AC0" w:rsidRPr="007D1EEF">
        <w:rPr>
          <w:i/>
          <w:iCs/>
        </w:rPr>
        <w:t>“Os controladores e operadores, no âmbito de suas competências, pelo tratamento de dados pessoais, individualmente ou por meio de associações, poderão formular regras de boas práticas e de governança que estabeleçam as condições de organização, o regime de funcionamento, os procedimentos, incluindo reclamações e petições de titulares, as normas de segurança, os padrões técnicos, as obrigações específicas para os diversos envolvidos no tratamento, as ações educativas, os mecanismos internos de supervisão e de mitigação de riscos e outros aspectos relacionados ao tratamento de dados pessoais.”</w:t>
      </w:r>
    </w:p>
    <w:p w14:paraId="458F220B" w14:textId="6C9A7B7B" w:rsidR="00AF3AC0" w:rsidRDefault="00AF3AC0">
      <w:r>
        <w:t>Portanto, segue</w:t>
      </w:r>
      <w:r w:rsidR="006B4291">
        <w:t>m</w:t>
      </w:r>
      <w:r>
        <w:t xml:space="preserve"> abaixo </w:t>
      </w:r>
      <w:r w:rsidR="006B4291">
        <w:t>10</w:t>
      </w:r>
      <w:r>
        <w:t xml:space="preserve"> práticas que podem ser realizadas de maneira simples e ajudarão na maior segurança dos dados:</w:t>
      </w:r>
    </w:p>
    <w:p w14:paraId="64CC7A75" w14:textId="77777777" w:rsidR="00AF3AC0" w:rsidRDefault="00AF3AC0" w:rsidP="00AF3AC0">
      <w:pPr>
        <w:pStyle w:val="PargrafodaLista"/>
        <w:numPr>
          <w:ilvl w:val="0"/>
          <w:numId w:val="1"/>
        </w:numPr>
      </w:pPr>
      <w:r>
        <w:t>O armazenamento de arquivos deve ser feito em locais seguros.</w:t>
      </w:r>
    </w:p>
    <w:p w14:paraId="30C81B09" w14:textId="5D8EBA26" w:rsidR="00AF3AC0" w:rsidRDefault="00AF3AC0" w:rsidP="00AF3AC0">
      <w:pPr>
        <w:pStyle w:val="PargrafodaLista"/>
        <w:numPr>
          <w:ilvl w:val="0"/>
          <w:numId w:val="1"/>
        </w:numPr>
      </w:pPr>
      <w:r>
        <w:t>Limitação de acesso aos arquivos e banco de dados somente por pessoas autorizadas.</w:t>
      </w:r>
    </w:p>
    <w:p w14:paraId="7074A880" w14:textId="53611665" w:rsidR="00AF3AC0" w:rsidRPr="00AF3AC0" w:rsidRDefault="00AF3AC0" w:rsidP="00AF3AC0">
      <w:pPr>
        <w:pStyle w:val="PargrafodaLista"/>
        <w:numPr>
          <w:ilvl w:val="0"/>
          <w:numId w:val="1"/>
        </w:numPr>
      </w:pPr>
      <w:r w:rsidRPr="00AF3AC0">
        <w:t>Evit</w:t>
      </w:r>
      <w:r w:rsidR="00A50023">
        <w:t>e</w:t>
      </w:r>
      <w:r w:rsidRPr="00AF3AC0">
        <w:t xml:space="preserve"> o uso do e-mail institucional para cadastro em sites de terceiros.</w:t>
      </w:r>
    </w:p>
    <w:p w14:paraId="394BA9D4" w14:textId="66AFF50C" w:rsidR="00AF3AC0" w:rsidRDefault="00AF3AC0" w:rsidP="00AF3AC0">
      <w:pPr>
        <w:pStyle w:val="PargrafodaLista"/>
        <w:numPr>
          <w:ilvl w:val="0"/>
          <w:numId w:val="1"/>
        </w:numPr>
      </w:pPr>
      <w:r>
        <w:t>O descarte de documentos que contém dados pessoais deve ser feito da forma correta. Documentos físicos devem ser rasgados de modo que não dê para identificar os dados pessoais presentes neles.</w:t>
      </w:r>
    </w:p>
    <w:p w14:paraId="0758C94B" w14:textId="775CA1A0" w:rsidR="006B4291" w:rsidRDefault="006B4291" w:rsidP="00AF3AC0">
      <w:pPr>
        <w:pStyle w:val="PargrafodaLista"/>
        <w:numPr>
          <w:ilvl w:val="0"/>
          <w:numId w:val="1"/>
        </w:numPr>
      </w:pPr>
      <w:r w:rsidRPr="006B4291">
        <w:t>Não deixe o seu computador aberto quando se ausentar da sua estação de trabalho</w:t>
      </w:r>
      <w:r>
        <w:t>.</w:t>
      </w:r>
    </w:p>
    <w:p w14:paraId="2A22728B" w14:textId="1E93E14B" w:rsidR="006B4291" w:rsidRDefault="006B4291" w:rsidP="006B4291">
      <w:pPr>
        <w:pStyle w:val="PargrafodaLista"/>
        <w:numPr>
          <w:ilvl w:val="0"/>
          <w:numId w:val="1"/>
        </w:numPr>
      </w:pPr>
      <w:r>
        <w:t>Utilize seus dispositivos pessoais para acesso à rede corporativa somente em caso de necessidade.</w:t>
      </w:r>
    </w:p>
    <w:p w14:paraId="12A1769E" w14:textId="0E96E50B" w:rsidR="006B4291" w:rsidRDefault="006B4291" w:rsidP="006B4291">
      <w:pPr>
        <w:pStyle w:val="PargrafodaLista"/>
        <w:numPr>
          <w:ilvl w:val="0"/>
          <w:numId w:val="1"/>
        </w:numPr>
      </w:pPr>
      <w:r>
        <w:t>Evite armazenar arquivos pessoais em sua estação de trabalho.</w:t>
      </w:r>
    </w:p>
    <w:p w14:paraId="42D9B323" w14:textId="45920A03" w:rsidR="006B4291" w:rsidRDefault="006B4291" w:rsidP="006B4291">
      <w:pPr>
        <w:pStyle w:val="PargrafodaLista"/>
        <w:numPr>
          <w:ilvl w:val="0"/>
          <w:numId w:val="1"/>
        </w:numPr>
      </w:pPr>
      <w:r>
        <w:t>Não divulgar o endereço eletrônico, fornecido pelo órgão ou entidade, para recebimento de mensagens particulares, de entidades alheias aos interesses ou atividades do órgão ou entidade.</w:t>
      </w:r>
    </w:p>
    <w:p w14:paraId="702D9A81" w14:textId="1D225AEB" w:rsidR="006B4291" w:rsidRDefault="006B4291" w:rsidP="006B4291">
      <w:pPr>
        <w:pStyle w:val="PargrafodaLista"/>
        <w:numPr>
          <w:ilvl w:val="0"/>
          <w:numId w:val="1"/>
        </w:numPr>
      </w:pPr>
      <w:r>
        <w:t>Evitar utilizar outro serviço de correio eletrônico que não seja o institucional nos equipamentos conectados à rede corporativa.</w:t>
      </w:r>
    </w:p>
    <w:p w14:paraId="37B15BFB" w14:textId="4A06B340" w:rsidR="006B4291" w:rsidRPr="00AF3AC0" w:rsidRDefault="006B4291" w:rsidP="00AF3AC0">
      <w:pPr>
        <w:pStyle w:val="PargrafodaLista"/>
        <w:numPr>
          <w:ilvl w:val="0"/>
          <w:numId w:val="1"/>
        </w:numPr>
      </w:pPr>
      <w:r>
        <w:t>Evitar senhas fáceis que incluam dados pessoais como nome, sobrenome e data de nascimento.</w:t>
      </w:r>
    </w:p>
    <w:p w14:paraId="50F79299" w14:textId="4C6CBEF6" w:rsidR="00A70799" w:rsidRDefault="00A70799"/>
    <w:p w14:paraId="02E6D078" w14:textId="3384AC0F" w:rsidR="006B4291" w:rsidRDefault="006B4291">
      <w:pPr>
        <w:rPr>
          <w:b/>
          <w:bCs/>
        </w:rPr>
      </w:pPr>
      <w:r w:rsidRPr="006B4291">
        <w:rPr>
          <w:b/>
          <w:bCs/>
        </w:rPr>
        <w:t>Janeiro</w:t>
      </w:r>
    </w:p>
    <w:p w14:paraId="03C9852F" w14:textId="5E712C7A" w:rsidR="006B4291" w:rsidRDefault="000141DD">
      <w:pPr>
        <w:rPr>
          <w:b/>
          <w:bCs/>
        </w:rPr>
      </w:pPr>
      <w:r>
        <w:rPr>
          <w:b/>
          <w:bCs/>
        </w:rPr>
        <w:t xml:space="preserve">Anonimização e </w:t>
      </w:r>
      <w:proofErr w:type="spellStart"/>
      <w:r>
        <w:rPr>
          <w:b/>
          <w:bCs/>
        </w:rPr>
        <w:t>pseudonimização</w:t>
      </w:r>
      <w:proofErr w:type="spellEnd"/>
      <w:r>
        <w:rPr>
          <w:b/>
          <w:bCs/>
        </w:rPr>
        <w:t xml:space="preserve"> de dados</w:t>
      </w:r>
    </w:p>
    <w:p w14:paraId="3E3B196D" w14:textId="77777777" w:rsidR="00701E31" w:rsidRDefault="00143520">
      <w:r>
        <w:t>Com a entrada em vigor da Lei Geral de Proteção de Dados</w:t>
      </w:r>
      <w:r w:rsidR="003F29D7">
        <w:t xml:space="preserve"> (LGPD)</w:t>
      </w:r>
      <w:r>
        <w:t xml:space="preserve">, </w:t>
      </w:r>
      <w:r w:rsidR="00CA0165">
        <w:t>alguns</w:t>
      </w:r>
      <w:r>
        <w:t xml:space="preserve"> dos assuntos </w:t>
      </w:r>
      <w:r w:rsidR="0032386B">
        <w:t>b</w:t>
      </w:r>
      <w:r w:rsidR="00CA0165">
        <w:t>astante</w:t>
      </w:r>
      <w:r w:rsidR="0032386B">
        <w:t xml:space="preserve"> </w:t>
      </w:r>
      <w:r>
        <w:t xml:space="preserve">comentados </w:t>
      </w:r>
      <w:r w:rsidR="00CA0165">
        <w:t>são</w:t>
      </w:r>
      <w:r w:rsidR="0032386B">
        <w:t xml:space="preserve"> sobre</w:t>
      </w:r>
      <w:r>
        <w:t xml:space="preserve"> a anonimização e </w:t>
      </w:r>
      <w:proofErr w:type="spellStart"/>
      <w:r>
        <w:t>pseudonimização</w:t>
      </w:r>
      <w:proofErr w:type="spellEnd"/>
      <w:r>
        <w:t xml:space="preserve"> de dados. </w:t>
      </w:r>
      <w:r w:rsidR="003F29D7">
        <w:t>Segundo o art. 5°, inciso XI anonimização é “</w:t>
      </w:r>
      <w:r w:rsidR="003F29D7" w:rsidRPr="003F29D7">
        <w:rPr>
          <w:i/>
          <w:iCs/>
        </w:rPr>
        <w:t>utilização de meios técnicos razoáveis e disponíveis no momento do tratamento, por meio dos quais um dado perde a possibilidade de associação, direta ou indireta, a um indivíduo”</w:t>
      </w:r>
      <w:r w:rsidR="003F29D7">
        <w:rPr>
          <w:i/>
          <w:iCs/>
        </w:rPr>
        <w:t>.</w:t>
      </w:r>
      <w:r w:rsidR="005C5AC2">
        <w:rPr>
          <w:i/>
          <w:iCs/>
        </w:rPr>
        <w:t xml:space="preserve"> </w:t>
      </w:r>
      <w:r w:rsidR="005C5AC2" w:rsidRPr="005C5AC2">
        <w:t>Portanto</w:t>
      </w:r>
      <w:r w:rsidR="005C5AC2">
        <w:t>, ela é um processo</w:t>
      </w:r>
      <w:r w:rsidR="00E00D1A">
        <w:t xml:space="preserve"> feito</w:t>
      </w:r>
      <w:r w:rsidR="005C5AC2">
        <w:t xml:space="preserve"> para que não seja possível a identificação de um dado pessoal</w:t>
      </w:r>
      <w:r w:rsidR="00E00D1A">
        <w:t xml:space="preserve">. </w:t>
      </w:r>
    </w:p>
    <w:p w14:paraId="36C438FC" w14:textId="1DA021A9" w:rsidR="000141DD" w:rsidRDefault="00E00D1A">
      <w:r>
        <w:lastRenderedPageBreak/>
        <w:t>Assim, como o dado não pode ser mais identificado</w:t>
      </w:r>
      <w:r w:rsidR="00BC0517">
        <w:t>,</w:t>
      </w:r>
      <w:r>
        <w:t xml:space="preserve"> ele não é considerado um dado pessoal </w:t>
      </w:r>
      <w:r w:rsidR="00BC0517">
        <w:t xml:space="preserve">e </w:t>
      </w:r>
      <w:r>
        <w:t>fica fora do escopo da legislação, como aborda o art. 12 da Lei.</w:t>
      </w:r>
    </w:p>
    <w:p w14:paraId="4557289A" w14:textId="10A72490" w:rsidR="00E00D1A" w:rsidRDefault="00E00D1A">
      <w:r>
        <w:t xml:space="preserve">É importante ressaltar que o processo de anonimização </w:t>
      </w:r>
      <w:r w:rsidR="00D851CD">
        <w:t>precisa ser irreversível</w:t>
      </w:r>
      <w:r w:rsidR="00564296">
        <w:t xml:space="preserve">. </w:t>
      </w:r>
      <w:r w:rsidR="00041705">
        <w:t>Caso haja a possibilidade de reversão desse processo, permitindo que os dados sejam identificados novamente, e</w:t>
      </w:r>
      <w:r w:rsidR="00032FB3">
        <w:t xml:space="preserve">les então se tornam </w:t>
      </w:r>
      <w:proofErr w:type="spellStart"/>
      <w:r w:rsidR="00032FB3">
        <w:t>pseudonimizados</w:t>
      </w:r>
      <w:proofErr w:type="spellEnd"/>
      <w:r w:rsidR="00032FB3">
        <w:t>.</w:t>
      </w:r>
    </w:p>
    <w:p w14:paraId="3A11B13E" w14:textId="2756D292" w:rsidR="00032FB3" w:rsidRDefault="00032FB3" w:rsidP="007D1EEF">
      <w:proofErr w:type="spellStart"/>
      <w:r>
        <w:t>Pseudoanonimização</w:t>
      </w:r>
      <w:proofErr w:type="spellEnd"/>
      <w:r>
        <w:t xml:space="preserve">, segundo art. 13, §4 da LGPD </w:t>
      </w:r>
      <w:r w:rsidRPr="00032FB3">
        <w:rPr>
          <w:i/>
          <w:iCs/>
        </w:rPr>
        <w:t>“</w:t>
      </w:r>
      <w:r w:rsidRPr="00032FB3">
        <w:rPr>
          <w:i/>
          <w:iCs/>
        </w:rPr>
        <w:t>é o tratamento por meio do qual um dado perde a possibilidade de associação, direta ou indireta, a um indivíduo, senão pelo uso de informação adicional mantida separadamente pelo controlador em ambiente controlado e seguro.</w:t>
      </w:r>
      <w:r w:rsidRPr="00032FB3">
        <w:rPr>
          <w:i/>
          <w:iCs/>
        </w:rPr>
        <w:t>”</w:t>
      </w:r>
      <w:r w:rsidR="0032386B">
        <w:rPr>
          <w:i/>
          <w:iCs/>
        </w:rPr>
        <w:t xml:space="preserve"> </w:t>
      </w:r>
      <w:r w:rsidR="0032386B">
        <w:t xml:space="preserve">A </w:t>
      </w:r>
      <w:proofErr w:type="spellStart"/>
      <w:r w:rsidR="0032386B">
        <w:t>pseudoanonimização</w:t>
      </w:r>
      <w:proofErr w:type="spellEnd"/>
      <w:r w:rsidR="0032386B">
        <w:t xml:space="preserve"> é uma forma de reforçar a segurança durante o tratamento</w:t>
      </w:r>
      <w:r w:rsidR="007D1EEF">
        <w:t xml:space="preserve"> e garantir </w:t>
      </w:r>
      <w:r w:rsidR="007D1EEF">
        <w:t xml:space="preserve">a proteção dos dados </w:t>
      </w:r>
      <w:r w:rsidR="000601F0">
        <w:t>ao longo</w:t>
      </w:r>
      <w:r w:rsidR="007D1EEF">
        <w:t xml:space="preserve"> </w:t>
      </w:r>
      <w:r w:rsidR="000601F0">
        <w:t>da</w:t>
      </w:r>
      <w:r w:rsidR="007D1EEF">
        <w:t xml:space="preserve"> </w:t>
      </w:r>
      <w:r w:rsidR="000601F0">
        <w:t>elaboração</w:t>
      </w:r>
      <w:r w:rsidR="007D1EEF">
        <w:t xml:space="preserve"> de</w:t>
      </w:r>
      <w:r w:rsidR="000601F0">
        <w:t xml:space="preserve"> novas tecnologias, seguindo</w:t>
      </w:r>
      <w:r w:rsidR="007D1EEF">
        <w:t xml:space="preserve"> o processo de privacidade desde a concepção (</w:t>
      </w:r>
      <w:proofErr w:type="spellStart"/>
      <w:r w:rsidR="007D1EEF">
        <w:t>Privacy</w:t>
      </w:r>
      <w:proofErr w:type="spellEnd"/>
      <w:r w:rsidR="007D1EEF">
        <w:t xml:space="preserve"> </w:t>
      </w:r>
      <w:proofErr w:type="spellStart"/>
      <w:r w:rsidR="007D1EEF">
        <w:t>by</w:t>
      </w:r>
      <w:proofErr w:type="spellEnd"/>
      <w:r w:rsidR="007D1EEF">
        <w:t xml:space="preserve"> Design).</w:t>
      </w:r>
    </w:p>
    <w:p w14:paraId="48D90062" w14:textId="77777777" w:rsidR="000601F0" w:rsidRPr="0032386B" w:rsidRDefault="000601F0" w:rsidP="007D1EEF"/>
    <w:p w14:paraId="7EA49499" w14:textId="77777777" w:rsidR="00503348" w:rsidRPr="00503348" w:rsidRDefault="00503348"/>
    <w:p w14:paraId="3551BBE8" w14:textId="77777777" w:rsidR="003F29D7" w:rsidRPr="003F29D7" w:rsidRDefault="003F29D7"/>
    <w:p w14:paraId="61E72F59" w14:textId="77777777" w:rsidR="003F29D7" w:rsidRPr="003F29D7" w:rsidRDefault="003F29D7"/>
    <w:sectPr w:rsidR="003F29D7" w:rsidRPr="003F29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F50BD"/>
    <w:multiLevelType w:val="hybridMultilevel"/>
    <w:tmpl w:val="935240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64EFC"/>
    <w:multiLevelType w:val="hybridMultilevel"/>
    <w:tmpl w:val="1BF4A5D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6F"/>
    <w:rsid w:val="000141DD"/>
    <w:rsid w:val="00032FB3"/>
    <w:rsid w:val="00041705"/>
    <w:rsid w:val="00047B62"/>
    <w:rsid w:val="000601F0"/>
    <w:rsid w:val="00143520"/>
    <w:rsid w:val="0032386B"/>
    <w:rsid w:val="003F29D7"/>
    <w:rsid w:val="00503348"/>
    <w:rsid w:val="00564296"/>
    <w:rsid w:val="00592FA9"/>
    <w:rsid w:val="005C5AC2"/>
    <w:rsid w:val="005C7CC3"/>
    <w:rsid w:val="006B4291"/>
    <w:rsid w:val="00701E31"/>
    <w:rsid w:val="007D1EEF"/>
    <w:rsid w:val="00A50023"/>
    <w:rsid w:val="00A70799"/>
    <w:rsid w:val="00AF3AC0"/>
    <w:rsid w:val="00BC0517"/>
    <w:rsid w:val="00C4106F"/>
    <w:rsid w:val="00CA0165"/>
    <w:rsid w:val="00D851CD"/>
    <w:rsid w:val="00E00D1A"/>
    <w:rsid w:val="00F6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CFEF9"/>
  <w15:chartTrackingRefBased/>
  <w15:docId w15:val="{9D0D712B-8079-4AB0-811D-1C94408C3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F3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A58DB49257AA469FDC6A4B2BD0819D" ma:contentTypeVersion="18" ma:contentTypeDescription="Crie um novo documento." ma:contentTypeScope="" ma:versionID="aed6c0e10b64c90455d023d78ae9a0c5">
  <xsd:schema xmlns:xsd="http://www.w3.org/2001/XMLSchema" xmlns:xs="http://www.w3.org/2001/XMLSchema" xmlns:p="http://schemas.microsoft.com/office/2006/metadata/properties" xmlns:ns2="99ae2db0-1626-4788-ab4d-93079845c864" xmlns:ns3="95b7fdcf-a67f-4567-a1da-8871d8f7b110" targetNamespace="http://schemas.microsoft.com/office/2006/metadata/properties" ma:root="true" ma:fieldsID="c057eaa22ad1962494a695d11857023c" ns2:_="" ns3:_="">
    <xsd:import namespace="99ae2db0-1626-4788-ab4d-93079845c864"/>
    <xsd:import namespace="95b7fdcf-a67f-4567-a1da-8871d8f7b1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ae2db0-1626-4788-ab4d-93079845c8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7d32f3-4fa4-4f5b-a8d0-62dbd3d265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7fdcf-a67f-4567-a1da-8871d8f7b1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d525c1-8067-42f2-a8b2-c5f6415255aa}" ma:internalName="TaxCatchAll" ma:showField="CatchAllData" ma:web="95b7fdcf-a67f-4567-a1da-8871d8f7b1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b7fdcf-a67f-4567-a1da-8871d8f7b110" xsi:nil="true"/>
    <lcf76f155ced4ddcb4097134ff3c332f xmlns="99ae2db0-1626-4788-ab4d-93079845c8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3E4A75-F48C-4D4B-85C6-7F47B9C1B839}"/>
</file>

<file path=customXml/itemProps2.xml><?xml version="1.0" encoding="utf-8"?>
<ds:datastoreItem xmlns:ds="http://schemas.openxmlformats.org/officeDocument/2006/customXml" ds:itemID="{E457D70D-E6D6-4B5F-90EC-3B48C467713C}"/>
</file>

<file path=customXml/itemProps3.xml><?xml version="1.0" encoding="utf-8"?>
<ds:datastoreItem xmlns:ds="http://schemas.openxmlformats.org/officeDocument/2006/customXml" ds:itemID="{7E7665DF-4CE2-4EA0-8E64-D90FB0F279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565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Lopes</dc:creator>
  <cp:keywords/>
  <dc:description/>
  <cp:lastModifiedBy>Rafael Lopes</cp:lastModifiedBy>
  <cp:revision>4</cp:revision>
  <dcterms:created xsi:type="dcterms:W3CDTF">2021-12-10T19:46:00Z</dcterms:created>
  <dcterms:modified xsi:type="dcterms:W3CDTF">2021-12-16T20:19:00Z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0x01010048A58DB49257AA469FDC6A4B2BD0819D</vt:lpwstr>
  </property>
</Properties>
</file>